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6BA" w:rsidRDefault="00C9337F">
      <w:pPr>
        <w:spacing w:line="240" w:lineRule="auto"/>
        <w:jc w:val="center"/>
        <w:rPr>
          <w:rFonts w:ascii="Sniglet" w:eastAsia="Sniglet" w:hAnsi="Sniglet" w:cs="Sniglet"/>
          <w:b/>
        </w:rPr>
      </w:pPr>
      <w:bookmarkStart w:id="0" w:name="_GoBack"/>
      <w:bookmarkEnd w:id="0"/>
      <w:r>
        <w:rPr>
          <w:rFonts w:ascii="Sniglet" w:eastAsia="Sniglet" w:hAnsi="Sniglet" w:cs="Sniglet"/>
          <w:b/>
        </w:rPr>
        <w:t>Informative/Explanatory Writing</w:t>
      </w:r>
    </w:p>
    <w:p w:rsidR="00B916BA" w:rsidRDefault="00C9337F">
      <w:pPr>
        <w:spacing w:line="240" w:lineRule="auto"/>
        <w:rPr>
          <w:rFonts w:ascii="Sniglet" w:eastAsia="Sniglet" w:hAnsi="Sniglet" w:cs="Sniglet"/>
        </w:rPr>
      </w:pPr>
      <w:r>
        <w:rPr>
          <w:rFonts w:ascii="Sniglet" w:eastAsia="Sniglet" w:hAnsi="Sniglet" w:cs="Sniglet"/>
          <w:b/>
        </w:rPr>
        <w:t>Prompt</w:t>
      </w:r>
      <w:r>
        <w:rPr>
          <w:rFonts w:ascii="Sniglet" w:eastAsia="Sniglet" w:hAnsi="Sniglet" w:cs="Sniglet"/>
        </w:rPr>
        <w:t xml:space="preserve">: </w:t>
      </w:r>
      <w:r>
        <w:rPr>
          <w:rFonts w:ascii="Sniglet" w:eastAsia="Sniglet" w:hAnsi="Sniglet" w:cs="Sniglet"/>
          <w:color w:val="1C1C1C"/>
          <w:highlight w:val="white"/>
        </w:rPr>
        <w:t>You have been reading nonfiction accounts of the lives and experiences of real people who have undertaken a mission to pursue their goals. You have also been reading fictional stories of adventure--and of characters who have also undertaken missions, often</w:t>
      </w:r>
      <w:r>
        <w:rPr>
          <w:rFonts w:ascii="Sniglet" w:eastAsia="Sniglet" w:hAnsi="Sniglet" w:cs="Sniglet"/>
          <w:color w:val="1C1C1C"/>
          <w:highlight w:val="white"/>
        </w:rPr>
        <w:t xml:space="preserve"> while facing great personal risk. Now you will think about the experiences of these people and characters as you write your own informative/explanatory essay. </w:t>
      </w:r>
    </w:p>
    <w:p w:rsidR="00B916BA" w:rsidRDefault="00B916BA">
      <w:pPr>
        <w:spacing w:line="240" w:lineRule="auto"/>
        <w:rPr>
          <w:rFonts w:ascii="Sniglet" w:eastAsia="Sniglet" w:hAnsi="Sniglet" w:cs="Sniglet"/>
        </w:rPr>
      </w:pPr>
    </w:p>
    <w:p w:rsidR="00B916BA" w:rsidRDefault="00C9337F">
      <w:pPr>
        <w:widowControl w:val="0"/>
        <w:spacing w:line="240" w:lineRule="auto"/>
        <w:rPr>
          <w:rFonts w:ascii="Sniglet" w:eastAsia="Sniglet" w:hAnsi="Sniglet" w:cs="Sniglet"/>
          <w:color w:val="1C1C1C"/>
          <w:highlight w:val="white"/>
        </w:rPr>
      </w:pPr>
      <w:r>
        <w:rPr>
          <w:rFonts w:ascii="Sniglet" w:eastAsia="Sniglet" w:hAnsi="Sniglet" w:cs="Sniglet"/>
          <w:b/>
          <w:color w:val="1C1C1C"/>
          <w:highlight w:val="white"/>
        </w:rPr>
        <w:t>Task</w:t>
      </w:r>
      <w:r>
        <w:rPr>
          <w:rFonts w:ascii="Sniglet" w:eastAsia="Sniglet" w:hAnsi="Sniglet" w:cs="Sniglet"/>
          <w:color w:val="1C1C1C"/>
          <w:highlight w:val="white"/>
        </w:rPr>
        <w:t>: Write an informative/explanatory essay that answers the question: What motivates us to u</w:t>
      </w:r>
      <w:r>
        <w:rPr>
          <w:rFonts w:ascii="Sniglet" w:eastAsia="Sniglet" w:hAnsi="Sniglet" w:cs="Sniglet"/>
          <w:color w:val="1C1C1C"/>
          <w:highlight w:val="white"/>
        </w:rPr>
        <w:t xml:space="preserve">ndertake a mission? </w:t>
      </w:r>
    </w:p>
    <w:p w:rsidR="00B916BA" w:rsidRDefault="00C9337F">
      <w:pPr>
        <w:widowControl w:val="0"/>
        <w:spacing w:line="240" w:lineRule="auto"/>
        <w:rPr>
          <w:rFonts w:ascii="Sniglet" w:eastAsia="Sniglet" w:hAnsi="Sniglet" w:cs="Sniglet"/>
          <w:color w:val="1C1C1C"/>
          <w:highlight w:val="white"/>
        </w:rPr>
      </w:pPr>
      <w:r>
        <w:rPr>
          <w:rFonts w:ascii="Sniglet" w:eastAsia="Sniglet" w:hAnsi="Sniglet" w:cs="Sniglet"/>
          <w:color w:val="1C1C1C"/>
          <w:highlight w:val="white"/>
        </w:rPr>
        <w:t>Your essay should include:</w:t>
      </w:r>
    </w:p>
    <w:p w:rsidR="00B916BA" w:rsidRDefault="00C9337F">
      <w:pPr>
        <w:widowControl w:val="0"/>
        <w:numPr>
          <w:ilvl w:val="0"/>
          <w:numId w:val="1"/>
        </w:numPr>
        <w:spacing w:line="240" w:lineRule="auto"/>
        <w:rPr>
          <w:rFonts w:ascii="Sniglet" w:eastAsia="Sniglet" w:hAnsi="Sniglet" w:cs="Sniglet"/>
          <w:color w:val="1C1C1C"/>
        </w:rPr>
      </w:pPr>
      <w:r>
        <w:rPr>
          <w:rFonts w:ascii="Sniglet" w:eastAsia="Sniglet" w:hAnsi="Sniglet" w:cs="Sniglet"/>
          <w:color w:val="1C1C1C"/>
        </w:rPr>
        <w:t>an introduction with a clear thesis statement, or central idea</w:t>
      </w:r>
    </w:p>
    <w:p w:rsidR="00B916BA" w:rsidRDefault="00C9337F">
      <w:pPr>
        <w:widowControl w:val="0"/>
        <w:numPr>
          <w:ilvl w:val="0"/>
          <w:numId w:val="1"/>
        </w:numPr>
        <w:spacing w:line="240" w:lineRule="auto"/>
        <w:rPr>
          <w:rFonts w:ascii="Sniglet" w:eastAsia="Sniglet" w:hAnsi="Sniglet" w:cs="Sniglet"/>
          <w:color w:val="1C1C1C"/>
        </w:rPr>
      </w:pPr>
      <w:r>
        <w:rPr>
          <w:rFonts w:ascii="Sniglet" w:eastAsia="Sniglet" w:hAnsi="Sniglet" w:cs="Sniglet"/>
          <w:color w:val="1C1C1C"/>
        </w:rPr>
        <w:t>body paragraphs with relevant supporting details and a thorough analysis to support your thesis statement</w:t>
      </w:r>
    </w:p>
    <w:p w:rsidR="00B916BA" w:rsidRDefault="00C9337F">
      <w:pPr>
        <w:widowControl w:val="0"/>
        <w:numPr>
          <w:ilvl w:val="0"/>
          <w:numId w:val="1"/>
        </w:numPr>
        <w:spacing w:line="240" w:lineRule="auto"/>
        <w:rPr>
          <w:rFonts w:ascii="Sniglet" w:eastAsia="Sniglet" w:hAnsi="Sniglet" w:cs="Sniglet"/>
          <w:color w:val="1C1C1C"/>
        </w:rPr>
      </w:pPr>
      <w:r>
        <w:rPr>
          <w:rFonts w:ascii="Sniglet" w:eastAsia="Sniglet" w:hAnsi="Sniglet" w:cs="Sniglet"/>
          <w:color w:val="1C1C1C"/>
        </w:rPr>
        <w:t xml:space="preserve">a conclusion that restates your thesis </w:t>
      </w:r>
      <w:r>
        <w:rPr>
          <w:rFonts w:ascii="Sniglet" w:eastAsia="Sniglet" w:hAnsi="Sniglet" w:cs="Sniglet"/>
          <w:color w:val="1C1C1C"/>
        </w:rPr>
        <w:t>and summarizes your information</w:t>
      </w:r>
    </w:p>
    <w:p w:rsidR="00B916BA" w:rsidRDefault="00B916BA">
      <w:pPr>
        <w:widowControl w:val="0"/>
        <w:spacing w:line="240" w:lineRule="auto"/>
        <w:ind w:left="720"/>
        <w:rPr>
          <w:rFonts w:ascii="Sniglet" w:eastAsia="Sniglet" w:hAnsi="Sniglet" w:cs="Sniglet"/>
          <w:color w:val="1C1C1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375"/>
        <w:gridCol w:w="3375"/>
        <w:gridCol w:w="3375"/>
      </w:tblGrid>
      <w:tr w:rsidR="00B916BA">
        <w:trPr>
          <w:trHeight w:val="440"/>
        </w:trPr>
        <w:tc>
          <w:tcPr>
            <w:tcW w:w="4050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color w:val="FFFFFF"/>
                <w:sz w:val="20"/>
                <w:szCs w:val="20"/>
              </w:rPr>
            </w:pPr>
            <w:r>
              <w:rPr>
                <w:rFonts w:ascii="Sniglet" w:eastAsia="Sniglet" w:hAnsi="Sniglet" w:cs="Sniglet"/>
                <w:color w:val="FFFFFF"/>
                <w:sz w:val="20"/>
                <w:szCs w:val="20"/>
              </w:rPr>
              <w:t>Focus and Motivation</w:t>
            </w:r>
          </w:p>
        </w:tc>
        <w:tc>
          <w:tcPr>
            <w:tcW w:w="3375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color w:val="FFFFFF"/>
                <w:sz w:val="20"/>
                <w:szCs w:val="20"/>
              </w:rPr>
            </w:pPr>
            <w:r>
              <w:rPr>
                <w:rFonts w:ascii="Sniglet" w:eastAsia="Sniglet" w:hAnsi="Sniglet" w:cs="Sniglet"/>
                <w:color w:val="FFFFFF"/>
                <w:sz w:val="20"/>
                <w:szCs w:val="20"/>
              </w:rPr>
              <w:t>Evidence and Elaboration</w:t>
            </w:r>
          </w:p>
        </w:tc>
        <w:tc>
          <w:tcPr>
            <w:tcW w:w="3375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color w:val="FFFFFF"/>
                <w:sz w:val="20"/>
                <w:szCs w:val="20"/>
              </w:rPr>
            </w:pPr>
            <w:r>
              <w:rPr>
                <w:rFonts w:ascii="Sniglet" w:eastAsia="Sniglet" w:hAnsi="Sniglet" w:cs="Sniglet"/>
                <w:color w:val="FFFFFF"/>
                <w:sz w:val="20"/>
                <w:szCs w:val="20"/>
              </w:rPr>
              <w:t>Conventions</w:t>
            </w:r>
          </w:p>
        </w:tc>
      </w:tr>
      <w:tr w:rsidR="00B916BA">
        <w:tc>
          <w:tcPr>
            <w:tcW w:w="6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4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introduction engages the reader and states a thesis in a compelling way.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informative essay includes a clear introduction, body, and conclusion.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The conclusion summarizes ideas and offers fresh insight into the thesis.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essay includes specific reasons, details, facts, and quotations from selections and outside resources to support thesis.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tone of the essay is always formal and objective.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language is always precise and appropriate for the audience and purpose.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-Transition words are used with accuracy to create cohesion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essay uses standard English conventions of grammar, usage, mechanics, and spelling (GUMS)</w:t>
            </w:r>
          </w:p>
        </w:tc>
      </w:tr>
      <w:tr w:rsidR="00B916BA">
        <w:tc>
          <w:tcPr>
            <w:tcW w:w="6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3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introduction engages the reader and sets forth the thesis. -The essay includes an introduction, body, and conclusion.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conclusion summarizes ideas and supports the thesis.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research includes some specific reasons, details, facts, and quotatio</w:t>
            </w:r>
            <w:r>
              <w:rPr>
                <w:rFonts w:ascii="Sniglet" w:eastAsia="Sniglet" w:hAnsi="Sniglet" w:cs="Sniglet"/>
                <w:sz w:val="20"/>
                <w:szCs w:val="20"/>
              </w:rPr>
              <w:t xml:space="preserve">ns from selections and outside resources to support the thesis.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tone of the research is mostly formal and objective. -The language is generally precise and appropriate for the audience and purpose.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-Transition words are used with general accuracy to </w:t>
            </w:r>
            <w:r>
              <w:rPr>
                <w:rFonts w:ascii="Sniglet" w:eastAsia="Sniglet" w:hAnsi="Sniglet" w:cs="Sniglet"/>
                <w:sz w:val="20"/>
                <w:szCs w:val="20"/>
              </w:rPr>
              <w:t>create cohesion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essay demonstrates general accuracy in standard English conventions of GUMS</w:t>
            </w:r>
          </w:p>
        </w:tc>
      </w:tr>
      <w:tr w:rsidR="00B916BA">
        <w:tc>
          <w:tcPr>
            <w:tcW w:w="6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2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introduction sets forth the thesis.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essay includes an introduction, body, and conclusion, but one or more parts is weak.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conclusion partially summarizes ideas but may not provide strong support of the thesis.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research includes a few reasons, details, facts, and quotations from selections and outside resources to support the thesis.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tone of the research is occasionally formal and objective.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language is somewhat precise and appropriate for the audience and purpose.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--Transition words are used with some accuracy to create cohesion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presentations demonstrates some accuracy</w:t>
            </w:r>
            <w:r>
              <w:rPr>
                <w:rFonts w:ascii="Sniglet" w:eastAsia="Sniglet" w:hAnsi="Sniglet" w:cs="Sniglet"/>
                <w:sz w:val="20"/>
                <w:szCs w:val="20"/>
              </w:rPr>
              <w:t xml:space="preserve"> in standard English conventions of GUMS</w:t>
            </w:r>
          </w:p>
        </w:tc>
      </w:tr>
      <w:tr w:rsidR="00B916BA">
        <w:tc>
          <w:tcPr>
            <w:tcW w:w="6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1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-The introduction does not state the thesis clearly.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essay does not include an introduction, body, and conclusion.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conclusion does not summarize ideas and may not </w:t>
            </w:r>
            <w:r>
              <w:rPr>
                <w:rFonts w:ascii="Sniglet" w:eastAsia="Sniglet" w:hAnsi="Sniglet" w:cs="Sniglet"/>
                <w:sz w:val="20"/>
                <w:szCs w:val="20"/>
              </w:rPr>
              <w:lastRenderedPageBreak/>
              <w:t>relate to the thesis.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lastRenderedPageBreak/>
              <w:t xml:space="preserve">-Reliable and relevant evidence is not included.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tone of the essay is not objective or formal. 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language used is imprecise and not appropriate for the </w:t>
            </w:r>
            <w:r>
              <w:rPr>
                <w:rFonts w:ascii="Sniglet" w:eastAsia="Sniglet" w:hAnsi="Sniglet" w:cs="Sniglet"/>
                <w:sz w:val="20"/>
                <w:szCs w:val="20"/>
              </w:rPr>
              <w:lastRenderedPageBreak/>
              <w:t>audience and purpose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lastRenderedPageBreak/>
              <w:t>-Transition words are not used or there are mistakes with transition word</w:t>
            </w:r>
            <w:r>
              <w:rPr>
                <w:rFonts w:ascii="Sniglet" w:eastAsia="Sniglet" w:hAnsi="Sniglet" w:cs="Sniglet"/>
                <w:sz w:val="20"/>
                <w:szCs w:val="20"/>
              </w:rPr>
              <w:t>s</w:t>
            </w:r>
          </w:p>
          <w:p w:rsidR="00B916BA" w:rsidRDefault="00C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-The essay contains mistakes in standard English conventions GUMS. </w:t>
            </w:r>
          </w:p>
        </w:tc>
      </w:tr>
    </w:tbl>
    <w:p w:rsidR="00B916BA" w:rsidRDefault="00B916BA"/>
    <w:sectPr w:rsidR="00B916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igl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7046"/>
    <w:multiLevelType w:val="multilevel"/>
    <w:tmpl w:val="1362106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1C1C1C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BA"/>
    <w:rsid w:val="00B916BA"/>
    <w:rsid w:val="00C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F1ABD-A470-4498-8C77-362C3B6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2</cp:revision>
  <dcterms:created xsi:type="dcterms:W3CDTF">2019-09-29T18:13:00Z</dcterms:created>
  <dcterms:modified xsi:type="dcterms:W3CDTF">2019-09-29T18:13:00Z</dcterms:modified>
</cp:coreProperties>
</file>